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Four Levels of AI Literacy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literacy is not one thing. It is a ladder, and different roles need to stand on different rungs. This map names the four levels so you can set the right target for each group.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four levels (the WHAT and WHY)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Knows AI is in use, knows it can be wrong, knows when to ask for help. The minimum for every employee.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Can use AI tools responsibly, recognizes obvious failure signs, knows what not to trust to the machine. The target for operational staff and most users.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Understands failure modes, legal and ethical obligations, and governance controls. Can design or review AI use safely. The target for builders, risk, and compliance.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Can set direction, weigh AI risk against value, and answer for outcomes to a board or regulator. The target for leadership and the board.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governing principle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Literacy must match responsibility. The danger is not low literacy everywhere. It is a leader making Level 4 decisions with Level 1 understanding.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this stops (the boundary)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map sets the targets. The paid AI Literacy and Culture Program Kit provides the curriculum and assessment that move each role to its target level.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AI Literacy and Culture Program Kit, Full Edition in the Execution Library (www.aigovernancechain.com/storefront.html, section: The Core Governance Kits).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 | 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