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 contrôle rapide des risques d'IA de frontière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Dix questions pour savoir si vos systèmes les plus avancés, agents autonomes compris, dépassent déjà votre gouvernance.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de frontière : les systèmes les plus avancés, notamment les agents autonomes capables d'agir en plusieurs étapes sans validation humaine à chaque pas.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AGI : intelligence artificielle générale, un système hypothétique aux capacités comparables à l'humain sur un large éventail de tâches.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Les dix questions (oui ou non)</w:t>
      </w:r>
    </w:p>
    <w:p>
      <w:r>
        <w:rPr>
          <w:rFonts w:ascii="Cairo" w:hAnsi="Cairo"/>
          <w:color w:val="1E3D21"/>
          <w:sz w:val="23"/>
        </w:rPr>
        <w:t>1. Savez-vous combien d'agents autonomes fonctionnent aujourd'hui dans votre organisation ?</w:t>
      </w:r>
    </w:p>
    <w:p>
      <w:r>
        <w:rPr>
          <w:rFonts w:ascii="Cairo" w:hAnsi="Cairo"/>
          <w:color w:val="1E3D21"/>
          <w:sz w:val="23"/>
        </w:rPr>
        <w:t>2. Chaque agent a-t-il un périmètre d'action écrit : ce qu'il peut faire, ce qu'il ne peut jamais faire ?</w:t>
      </w:r>
    </w:p>
    <w:p>
      <w:r>
        <w:rPr>
          <w:rFonts w:ascii="Cairo" w:hAnsi="Cairo"/>
          <w:color w:val="1E3D21"/>
          <w:sz w:val="23"/>
        </w:rPr>
        <w:t>3. Chaque agent a-t-il une limite de dépense, d'accès et de volume ?</w:t>
      </w:r>
    </w:p>
    <w:p>
      <w:r>
        <w:rPr>
          <w:rFonts w:ascii="Cairo" w:hAnsi="Cairo"/>
          <w:color w:val="1E3D21"/>
          <w:sz w:val="23"/>
        </w:rPr>
        <w:t>4. Pouvez-vous arrêter chaque agent en moins de cinq minutes, et l'avez-vous testé ?</w:t>
      </w:r>
    </w:p>
    <w:p>
      <w:r>
        <w:rPr>
          <w:rFonts w:ascii="Cairo" w:hAnsi="Cairo"/>
          <w:color w:val="1E3D21"/>
          <w:sz w:val="23"/>
        </w:rPr>
        <w:t>5. Les actions des agents laissent-elles une trace consultable ?</w:t>
      </w:r>
    </w:p>
    <w:p>
      <w:r>
        <w:rPr>
          <w:rFonts w:ascii="Cairo" w:hAnsi="Cairo"/>
          <w:color w:val="1E3D21"/>
          <w:sz w:val="23"/>
        </w:rPr>
        <w:t>6. Un humain valide-t-il les actions irréversibles (paiements, suppressions, engagements) ?</w:t>
      </w:r>
    </w:p>
    <w:p>
      <w:r>
        <w:rPr>
          <w:rFonts w:ascii="Cairo" w:hAnsi="Cairo"/>
          <w:color w:val="1E3D21"/>
          <w:sz w:val="23"/>
        </w:rPr>
        <w:t>7. Vos agents peuvent-ils créer ou déclencher d'autres agents, et si oui, qui le contrôle ?</w:t>
      </w:r>
    </w:p>
    <w:p>
      <w:r>
        <w:rPr>
          <w:rFonts w:ascii="Cairo" w:hAnsi="Cairo"/>
          <w:color w:val="1E3D21"/>
          <w:sz w:val="23"/>
        </w:rPr>
        <w:t>8. Surveillez-vous la dérive de comportement entre ce que l'agent faisait au lancement et ce qu'il fait maintenant ?</w:t>
      </w:r>
    </w:p>
    <w:p>
      <w:r>
        <w:rPr>
          <w:rFonts w:ascii="Cairo" w:hAnsi="Cairo"/>
          <w:color w:val="1E3D21"/>
          <w:sz w:val="23"/>
        </w:rPr>
        <w:t>9. Vos fournisseurs vous disent-ils quand ils rendent leurs produits plus autonomes ?</w:t>
      </w:r>
    </w:p>
    <w:p>
      <w:r>
        <w:rPr>
          <w:rFonts w:ascii="Cairo" w:hAnsi="Cairo"/>
          <w:color w:val="1E3D21"/>
          <w:sz w:val="23"/>
        </w:rPr>
        <w:t>10. Quelqu'un est-il nommément redevable de chaque agent 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Lecture du score (un point par oui)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8 à 10 : votre frontière est gouvernée. Entretenez les tests d'arrêt.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4 à 7 : l'autonomie avance plus vite que le contrôle. Priorisez les questions 2, 4 et 6.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0 à 3 : vos systèmes les plus puissants sont les moins gouvernés. Commencez aujourd'hui par l'inventaire.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ce contrôle et sa lecture.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l'architecture de garde-fous, les patrons multi-agents et l'évaluation de préparation au déploiement dans le Frontier and AGI Governance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