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pBdr>
          <w:bottom w:val="single" w:sz="12" w:space="1" w:color="BDE051"/>
        </w:pBdr>
      </w:pPr>
      <w:r>
        <w:rPr>
          <w:rFonts w:ascii="Bakbak One" w:hAnsi="Bakbak One"/>
          <w:color w:val="48994E"/>
          <w:sz w:val="40"/>
        </w:rPr>
        <w:t>O filtro rápido de riscos de IA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Abreviações e acrônimos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Nenhum conhecimento prévio é presumido. Cada acrônimo usado neste documento está escrito por extenso abaixo.</w:t>
      </w:r>
    </w:p>
    <w:p>
      <w:pPr>
        <w:spacing w:after="100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IA :</w:t>
      </w:r>
      <w:r>
        <w:rPr>
          <w:rFonts w:ascii="Cairo" w:hAnsi="Cairo"/>
          <w:color w:val="1E3D21"/>
          <w:sz w:val="23"/>
        </w:rPr>
        <w:t xml:space="preserve"> inteligência artificial. O termo designa sistemas computacionais que executam tarefas que normalmente exigiriam inteligência humana.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que este filtro faz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Doze perguntas, cinco minutos, um mapa honesto de onde sua organização está mais exposta. Cada pergunta pertence a uma das seis categorias de risco da taxonomia da AI GOVERNANCE CHAIN™.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As doze perguntas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N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Pergunta</w:t>
            </w:r>
          </w:p>
        </w:tc>
        <w:tc>
          <w:tcPr>
            <w:tcW w:type="dxa" w:w="3362"/>
            <w:shd w:val="clear" w:color="auto" w:fill="48994E"/>
          </w:tcPr>
          <w:p>
            <w:r>
              <w:rPr>
                <w:rFonts w:ascii="Cairo" w:hAnsi="Cairo"/>
                <w:b/>
                <w:color w:val="FFFFFF"/>
                <w:sz w:val="20"/>
              </w:rPr>
              <w:t>Categoria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Algum sistema de IA toma decisões sem revisão humana?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Técnica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Você saberia se o desempenho do modelo degradasse esta semana?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Técnica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3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Você conhece a origem dos dados que treinaram seus sistemas?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Dados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4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Dados pessoais entram em algum sistema de IA sem base legal clara?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Dados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5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Algum sistema já concordou com um usuário que estava errado?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Ética e sociedade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6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Grupos diferentes recebem resultados diferentes sem justificativa?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Ética e sociedade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7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Você consegue classificar cada sistema nos níveis de risco do Regulamento de IA da União Europeia?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Jurídica e regulatória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8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documentação que um auditor aceitaria hoje?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Jurídica e regulatória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9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Existe um responsável nomeado por cada sistema em produção?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Operacional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10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Existe um plano de primeira hora para quando a IA falhar?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Operacional</w:t>
            </w:r>
          </w:p>
        </w:tc>
      </w:tr>
      <w:tr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11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A estratégia de IA depende de um único fornecedor?</w:t>
            </w:r>
          </w:p>
        </w:tc>
        <w:tc>
          <w:tcPr>
            <w:tcW w:type="dxa" w:w="3362"/>
          </w:tcPr>
          <w:p>
            <w:r>
              <w:rPr>
                <w:rFonts w:ascii="Cairo" w:hAnsi="Cairo"/>
                <w:color w:val="1E3D21"/>
                <w:sz w:val="20"/>
              </w:rPr>
              <w:t>Estratégica</w:t>
            </w:r>
          </w:p>
        </w:tc>
      </w:tr>
      <w:tr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12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Sistemas autônomos agem sem limites escritos?</w:t>
            </w:r>
          </w:p>
        </w:tc>
        <w:tc>
          <w:tcPr>
            <w:tcW w:type="dxa" w:w="3362"/>
            <w:shd w:val="clear" w:color="auto" w:fill="EEF7EA"/>
          </w:tcPr>
          <w:p>
            <w:r>
              <w:rPr>
                <w:rFonts w:ascii="Cairo" w:hAnsi="Cairo"/>
                <w:color w:val="1E3D21"/>
                <w:sz w:val="20"/>
              </w:rPr>
              <w:t>Estratégica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Como pontuar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Conte um ponto para cada resposta que revela exposição (sim nas perguntas 1, 4, 5, 6, 11 e 12; não nas perguntas 2, 3, 7, 8, 9 e 10).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0 a 3 pontos :</w:t>
      </w:r>
      <w:r>
        <w:rPr>
          <w:rFonts w:ascii="Cairo" w:hAnsi="Cairo"/>
          <w:color w:val="1E3D21"/>
          <w:sz w:val="23"/>
        </w:rPr>
        <w:t xml:space="preserve"> exposição controlada. Formalize o que já funciona.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4 a 7 pontos :</w:t>
      </w:r>
      <w:r>
        <w:rPr>
          <w:rFonts w:ascii="Cairo" w:hAnsi="Cairo"/>
          <w:color w:val="1E3D21"/>
          <w:sz w:val="23"/>
        </w:rPr>
        <w:t xml:space="preserve"> zona de vigilância. Priorize as duas categorias com mais pontos.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</w:r>
      <w:r>
        <w:rPr>
          <w:rFonts w:ascii="Cairo" w:hAnsi="Cairo"/>
          <w:b/>
          <w:color w:val="48994E"/>
          <w:sz w:val="23"/>
        </w:rPr>
        <w:t>8 a 12 pontos :</w:t>
      </w:r>
      <w:r>
        <w:rPr>
          <w:rFonts w:ascii="Cairo" w:hAnsi="Cairo"/>
          <w:color w:val="1E3D21"/>
          <w:sz w:val="23"/>
        </w:rPr>
        <w:t xml:space="preserve"> zona vermelha. A exposição supera a governança. Comece hoje.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 próximo passo</w:t>
      </w:r>
    </w:p>
    <w:p>
      <w:pPr>
        <w:spacing w:after="100"/>
      </w:pPr>
      <w:r>
        <w:rPr>
          <w:rFonts w:ascii="Cairo" w:hAnsi="Cairo"/>
          <w:color w:val="1E3D21"/>
          <w:sz w:val="23"/>
        </w:rPr>
        <w:t>A versão gratuita revela onde você está exposto. O registro completo dos trinta riscos nomeados, com pontuação de probabilidade e impacto, planos de tratamento e relatórios para o conselho, vive no AI Risk Management Kit da AI GOVERNANCE CHAIN™.</w:t>
      </w:r>
    </w:p>
    <w:p>
      <w:pPr>
        <w:spacing w:before="320"/>
        <w:pBdr>
          <w:bottom w:val="single" w:sz="6" w:space="1" w:color="BDE051"/>
        </w:pBdr>
      </w:pPr>
    </w:p>
    <w:p>
      <w:pPr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Estrutura de governança de IA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© 2026 Mathieu K. Gouanou. Todos os direitos reservados.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Membro do Conselho Consultivo de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Padrão do documento: governança de IA centrada no ser humano.</w:t>
      </w:r>
    </w:p>
    <w:sectPr w:rsidR="00FC693F" w:rsidRPr="0006063C" w:rsidSect="00034616">
      <w:footerReference w:type="default" r:id="rId9"/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t>/</w:t>
    </w:r>
    <w:r>
      <w:rPr>
        <w:rFonts w:ascii="Cairo" w:hAnsi="Cairo"/>
        <w:color w:val="48994E"/>
        <w:sz w:val="18"/>
        <w:color w:val="48994E"/>
        <w:sz w:val="18"/>
        <w:rFonts w:ascii="Cairo" w:hAnsi="Cairo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