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guia da primeira hora em caso de incidente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AI-ERF :</w:t>
      </w:r>
      <w:r>
        <w:rPr>
          <w:rFonts w:ascii="Cairo" w:hAnsi="Cairo"/>
          <w:color w:val="1E3D21"/>
          <w:sz w:val="23"/>
        </w:rPr>
        <w:t xml:space="preserve"> AI Governance Emergency Response Framework, a primeira norma operacional de resposta a emergências para a governança de 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regra que governa tudo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Contenha antes de explicar. Quando um sistema de IA falha em produção, a primeira hora decide o resultado. A organização que age na primeira hora conta uma história de controle. A que espera conta uma história de negligência.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cinco blocos da primeira hora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Minutos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bloco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 ação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0 a 10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Assuma o comando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Uma pessoa se declara responsável pelo incidente e abre o registro de decisões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 a 25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Contenha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Pause, restrinja ou vigie o sistema. Na dúvida, pause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25 a 40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Notifique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Informe as partes internas que precisam saber, com fatos, não suposições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40 a 55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Preserve as evidências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Congele registros, entradas e saídas antes de qualquer correção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55 a 60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Estabilize e decida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Confirme a contenção e passe o caso para a investigação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não fazer na primeira hora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Não corrija antes de preservar: a correção apressada destrói a evidência que a investigação exigirá.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Não explique ao público antes de conter: a explicação prematura vira desmentido.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Não debata a causa raiz: a primeira hora é contenção, não diagnóstico.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Não dependa da memória: registre cada decisão com horário e responsável.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Um caso anonimizado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 hospital de grande porte pausou seu sistema de triagem em nove minutos porque uma única pessoa tinha autoridade pré-autorizada de parada. Um varejista corrigiu em quinze minutos e apagou os registros: a investigação nunca conseguiu provar o alcance da falha.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este guia cobre e o que não cobre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Esta versão gratuita entrega a sequência da primeira hora. O ciclo completo (detecção, investigação, recuperação, notificação regulatória, revisão pós-incidente e os manuais especializados) vive no AI-ERF™ Implementation Pack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